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118" w:before="118" w:line="288" w:lineRule="auto"/>
        <w:jc w:val="center"/>
        <w:rPr>
          <w:rFonts w:ascii="Times New Roman" w:cs="Times New Roman" w:eastAsia="Times New Roman" w:hAnsi="Times New Roman"/>
          <w:b w:val="1"/>
          <w:color w:val="bc9125"/>
          <w:sz w:val="36"/>
          <w:szCs w:val="36"/>
        </w:rPr>
      </w:pPr>
      <w:r w:rsidDel="00000000" w:rsidR="00000000" w:rsidRPr="00000000">
        <w:rPr>
          <w:rFonts w:ascii="Times New Roman" w:cs="Times New Roman" w:eastAsia="Times New Roman" w:hAnsi="Times New Roman"/>
          <w:b w:val="1"/>
          <w:color w:val="bc9125"/>
          <w:sz w:val="36"/>
          <w:szCs w:val="36"/>
          <w:rtl w:val="0"/>
        </w:rPr>
        <w:t xml:space="preserve">Sample Bulletin Announcement</w:t>
      </w:r>
    </w:p>
    <w:p w:rsidR="00000000" w:rsidDel="00000000" w:rsidP="00000000" w:rsidRDefault="00000000" w:rsidRPr="00000000" w14:paraId="00000005">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Lent is an important time in the Church’s liturgical year. This beautiful penitential season invites us to examine the areas of our lives where we struggle and to dwell more intentionally with Jesus Christ as he journeys to the Cross. We often lose sight of the point of this season because we get caught up in ourselves—how hard it is to fast, how bad we are at fasting—and we end up just waiting for the season to be over at Easter. Because of this, we sometimes arrive at Easter no different than we were on Ash Wednesday. </w:t>
      </w:r>
    </w:p>
    <w:p w:rsidR="00000000" w:rsidDel="00000000" w:rsidP="00000000" w:rsidRDefault="00000000" w:rsidRPr="00000000" w14:paraId="00000006">
      <w:pP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 a parish, we are preparing for Jesus’ death and Resurrection in a special way so that we may experience true transformation in our lives during this powerful season. One way we are doing this is by participating in a new program from Ascension—</w:t>
      </w:r>
      <w:r w:rsidDel="00000000" w:rsidR="00000000" w:rsidRPr="00000000">
        <w:rPr>
          <w:rFonts w:ascii="Times New Roman" w:cs="Times New Roman" w:eastAsia="Times New Roman" w:hAnsi="Times New Roman"/>
          <w:i w:val="1"/>
          <w:color w:val="000000"/>
          <w:sz w:val="28"/>
          <w:szCs w:val="28"/>
          <w:rtl w:val="0"/>
        </w:rPr>
        <w:t xml:space="preserve">The Ascension Lenten Companion: Walking with Mary to Jerusalem</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The program </w:t>
      </w:r>
      <w:r w:rsidDel="00000000" w:rsidR="00000000" w:rsidRPr="00000000">
        <w:rPr>
          <w:rFonts w:ascii="Times New Roman" w:cs="Times New Roman" w:eastAsia="Times New Roman" w:hAnsi="Times New Roman"/>
          <w:sz w:val="28"/>
          <w:szCs w:val="28"/>
          <w:rtl w:val="0"/>
        </w:rPr>
        <w:t xml:space="preserve">fo</w:t>
      </w:r>
      <w:r w:rsidDel="00000000" w:rsidR="00000000" w:rsidRPr="00000000">
        <w:rPr>
          <w:rFonts w:ascii="Times New Roman" w:cs="Times New Roman" w:eastAsia="Times New Roman" w:hAnsi="Times New Roman"/>
          <w:sz w:val="28"/>
          <w:szCs w:val="28"/>
          <w:rtl w:val="0"/>
        </w:rPr>
        <w:t xml:space="preserve">llows Mary on her journey to Jerusalem alongside her son, Jesus</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color w:val="000000"/>
          <w:sz w:val="28"/>
          <w:szCs w:val="28"/>
          <w:rtl w:val="0"/>
        </w:rPr>
        <w:t xml:space="preserve">includes engaging videos by Fr. Toups and an inspirational journal with daily meditations, prayer prompts, space for journaling, and original sacred artwork. You can pick up your journal at [</w:t>
      </w:r>
      <w:r w:rsidDel="00000000" w:rsidR="00000000" w:rsidRPr="00000000">
        <w:rPr>
          <w:rFonts w:ascii="Times New Roman" w:cs="Times New Roman" w:eastAsia="Times New Roman" w:hAnsi="Times New Roman"/>
          <w:color w:val="ff0000"/>
          <w:sz w:val="28"/>
          <w:szCs w:val="28"/>
          <w:rtl w:val="0"/>
        </w:rPr>
        <w:t xml:space="preserve">mention specific location/contact information here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8">
      <w:pP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program is an opportunity for our entire community to enter Lent intentionally and receive the grace God wants to give us during this holy season.</w:t>
      </w:r>
    </w:p>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100" w:before="10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118" w:before="118" w:line="288" w:lineRule="auto"/>
        <w:jc w:val="center"/>
        <w:rPr>
          <w:rFonts w:ascii="Times New Roman" w:cs="Times New Roman" w:eastAsia="Times New Roman" w:hAnsi="Times New Roman"/>
          <w:b w:val="1"/>
          <w:color w:val="bc9125"/>
          <w:sz w:val="36"/>
          <w:szCs w:val="36"/>
        </w:rPr>
      </w:pPr>
      <w:r w:rsidDel="00000000" w:rsidR="00000000" w:rsidRPr="00000000">
        <w:rPr>
          <w:rFonts w:ascii="Times New Roman" w:cs="Times New Roman" w:eastAsia="Times New Roman" w:hAnsi="Times New Roman"/>
          <w:b w:val="1"/>
          <w:color w:val="bc9125"/>
          <w:sz w:val="36"/>
          <w:szCs w:val="36"/>
          <w:rtl w:val="0"/>
        </w:rPr>
        <w:t xml:space="preserve">Sample Pulpit Announcement</w:t>
      </w:r>
    </w:p>
    <w:p w:rsidR="00000000" w:rsidDel="00000000" w:rsidP="00000000" w:rsidRDefault="00000000" w:rsidRPr="00000000" w14:paraId="0000000D">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Lent is an important season in the Church’s liturgical year. It is a time when we take stock of where we are in our faith and prepare for the death and Resurrection of our Savior. We often lose sight of the point of this season because we get caught up in ourselves—how hard it is to fast, how bad we are at fasting—and we end up just waiting for the season to be over at Easter. Because of this, we sometimes arrive at Easter no different than we were on Ash Wednesday. </w:t>
      </w:r>
    </w:p>
    <w:p w:rsidR="00000000" w:rsidDel="00000000" w:rsidP="00000000" w:rsidRDefault="00000000" w:rsidRPr="00000000" w14:paraId="0000000E">
      <w:pP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 a parish, we are preparing for Jesus’ death and Resurrection in a special way so that we may experience true transformation in our lives during this powerful season. One way we are doing this is by participating in a new program from Ascension—</w:t>
      </w:r>
      <w:r w:rsidDel="00000000" w:rsidR="00000000" w:rsidRPr="00000000">
        <w:rPr>
          <w:rFonts w:ascii="Times New Roman" w:cs="Times New Roman" w:eastAsia="Times New Roman" w:hAnsi="Times New Roman"/>
          <w:i w:val="1"/>
          <w:color w:val="000000"/>
          <w:sz w:val="28"/>
          <w:szCs w:val="28"/>
          <w:rtl w:val="0"/>
        </w:rPr>
        <w:t xml:space="preserve">The Ascension Lenten Companion: Walking with Mary to Jerusalem</w:t>
      </w:r>
      <w:r w:rsidDel="00000000" w:rsidR="00000000" w:rsidRPr="00000000">
        <w:rPr>
          <w:rFonts w:ascii="Times New Roman" w:cs="Times New Roman" w:eastAsia="Times New Roman" w:hAnsi="Times New Roman"/>
          <w:color w:val="000000"/>
          <w:sz w:val="28"/>
          <w:szCs w:val="28"/>
          <w:rtl w:val="0"/>
        </w:rPr>
        <w:t xml:space="preserve">. This resource aims to help you draw closer to Jesus Christ by following in the footsteps of the person who knew him best: his mother, Mary. The beautiful journal includes daily reflections, guided prayers, journal prompts, and original artwork to help guide and inspire you throughout the Lenten season.</w:t>
      </w:r>
    </w:p>
    <w:p w:rsidR="00000000" w:rsidDel="00000000" w:rsidP="00000000" w:rsidRDefault="00000000" w:rsidRPr="00000000" w14:paraId="00000010">
      <w:pP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Because we want this Lent to be a journey we take together as a parish, there are journals available at [</w:t>
      </w:r>
      <w:r w:rsidDel="00000000" w:rsidR="00000000" w:rsidRPr="00000000">
        <w:rPr>
          <w:rFonts w:ascii="Times New Roman" w:cs="Times New Roman" w:eastAsia="Times New Roman" w:hAnsi="Times New Roman"/>
          <w:color w:val="ff0000"/>
          <w:sz w:val="28"/>
          <w:szCs w:val="28"/>
          <w:rtl w:val="0"/>
        </w:rPr>
        <w:t xml:space="preserve">mention location</w:t>
      </w:r>
      <w:r w:rsidDel="00000000" w:rsidR="00000000" w:rsidRPr="00000000">
        <w:rPr>
          <w:rFonts w:ascii="Times New Roman" w:cs="Times New Roman" w:eastAsia="Times New Roman" w:hAnsi="Times New Roman"/>
          <w:color w:val="000000"/>
          <w:sz w:val="28"/>
          <w:szCs w:val="28"/>
          <w:rtl w:val="0"/>
        </w:rPr>
        <w:t xml:space="preserve">]. We hope you will pick one up and allow it to invigorate and enliven your experience of Lent this year. </w:t>
      </w:r>
    </w:p>
    <w:p w:rsidR="00000000" w:rsidDel="00000000" w:rsidP="00000000" w:rsidRDefault="00000000" w:rsidRPr="00000000" w14:paraId="00000012">
      <w:pP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program is an opportunity for our entire community to enter Lent intentionally and receive the grace God is waiting to give us during this holy season. </w:t>
      </w:r>
    </w:p>
    <w:sectPr>
      <w:headerReference r:id="rId7" w:type="default"/>
      <w:headerReference r:id="rId8" w:type="first"/>
      <w:headerReference r:id="rId9" w:type="even"/>
      <w:footerReference r:id="rId10" w:type="default"/>
      <w:pgSz w:h="15840" w:w="12240" w:orient="portrait"/>
      <w:pgMar w:bottom="1440" w:top="1440" w:left="1440" w:right="144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6035040" cy="663736"/>
          <wp:effectExtent b="0" l="0" r="0" t="0"/>
          <wp:docPr id="161325295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035040" cy="66373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1" style="position:absolute;width:612.0pt;height:792.0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7814644" cy="2413345"/>
          <wp:effectExtent b="0" l="0" r="0" t="0"/>
          <wp:docPr id="161325294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814644" cy="241334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2" style="position:absolute;width:612.0pt;height:792.0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67032"/>
    <w:pPr>
      <w:tabs>
        <w:tab w:val="center" w:pos="4680"/>
        <w:tab w:val="right" w:pos="9360"/>
      </w:tabs>
    </w:pPr>
  </w:style>
  <w:style w:type="character" w:styleId="HeaderChar" w:customStyle="1">
    <w:name w:val="Header Char"/>
    <w:basedOn w:val="DefaultParagraphFont"/>
    <w:link w:val="Header"/>
    <w:uiPriority w:val="99"/>
    <w:rsid w:val="00067032"/>
  </w:style>
  <w:style w:type="paragraph" w:styleId="Footer">
    <w:name w:val="footer"/>
    <w:basedOn w:val="Normal"/>
    <w:link w:val="FooterChar"/>
    <w:uiPriority w:val="99"/>
    <w:unhideWhenUsed w:val="1"/>
    <w:rsid w:val="00067032"/>
    <w:pPr>
      <w:tabs>
        <w:tab w:val="center" w:pos="4680"/>
        <w:tab w:val="right" w:pos="9360"/>
      </w:tabs>
    </w:pPr>
  </w:style>
  <w:style w:type="character" w:styleId="FooterChar" w:customStyle="1">
    <w:name w:val="Footer Char"/>
    <w:basedOn w:val="DefaultParagraphFont"/>
    <w:link w:val="Footer"/>
    <w:uiPriority w:val="99"/>
    <w:rsid w:val="00067032"/>
  </w:style>
  <w:style w:type="paragraph" w:styleId="NormalWeb">
    <w:name w:val="Normal (Web)"/>
    <w:basedOn w:val="Normal"/>
    <w:uiPriority w:val="99"/>
    <w:semiHidden w:val="1"/>
    <w:unhideWhenUsed w:val="1"/>
    <w:rsid w:val="00254CE2"/>
    <w:pPr>
      <w:spacing w:after="100" w:afterAutospacing="1" w:before="100" w:beforeAutospacing="1"/>
    </w:pPr>
    <w:rPr>
      <w:rFonts w:ascii="Times New Roman" w:cs="Times New Roman" w:eastAsia="Times New Roman" w:hAnsi="Times New Roman"/>
    </w:rPr>
  </w:style>
  <w:style w:type="paragraph" w:styleId="Revision">
    <w:name w:val="Revision"/>
    <w:hidden w:val="1"/>
    <w:uiPriority w:val="99"/>
    <w:semiHidden w:val="1"/>
    <w:rsid w:val="00F279DA"/>
  </w:style>
  <w:style w:type="character" w:styleId="CommentReference">
    <w:name w:val="annotation reference"/>
    <w:basedOn w:val="DefaultParagraphFont"/>
    <w:uiPriority w:val="99"/>
    <w:semiHidden w:val="1"/>
    <w:unhideWhenUsed w:val="1"/>
    <w:rsid w:val="00F279DA"/>
    <w:rPr>
      <w:sz w:val="16"/>
      <w:szCs w:val="16"/>
    </w:rPr>
  </w:style>
  <w:style w:type="paragraph" w:styleId="CommentText">
    <w:name w:val="annotation text"/>
    <w:basedOn w:val="Normal"/>
    <w:link w:val="CommentTextChar"/>
    <w:uiPriority w:val="99"/>
    <w:semiHidden w:val="1"/>
    <w:unhideWhenUsed w:val="1"/>
    <w:rsid w:val="00F279DA"/>
    <w:rPr>
      <w:sz w:val="20"/>
      <w:szCs w:val="20"/>
    </w:rPr>
  </w:style>
  <w:style w:type="character" w:styleId="CommentTextChar" w:customStyle="1">
    <w:name w:val="Comment Text Char"/>
    <w:basedOn w:val="DefaultParagraphFont"/>
    <w:link w:val="CommentText"/>
    <w:uiPriority w:val="99"/>
    <w:semiHidden w:val="1"/>
    <w:rsid w:val="00F279DA"/>
    <w:rPr>
      <w:sz w:val="20"/>
      <w:szCs w:val="20"/>
    </w:rPr>
  </w:style>
  <w:style w:type="paragraph" w:styleId="CommentSubject">
    <w:name w:val="annotation subject"/>
    <w:basedOn w:val="CommentText"/>
    <w:next w:val="CommentText"/>
    <w:link w:val="CommentSubjectChar"/>
    <w:uiPriority w:val="99"/>
    <w:semiHidden w:val="1"/>
    <w:unhideWhenUsed w:val="1"/>
    <w:rsid w:val="00F279DA"/>
    <w:rPr>
      <w:b w:val="1"/>
      <w:bCs w:val="1"/>
    </w:rPr>
  </w:style>
  <w:style w:type="character" w:styleId="CommentSubjectChar" w:customStyle="1">
    <w:name w:val="Comment Subject Char"/>
    <w:basedOn w:val="CommentTextChar"/>
    <w:link w:val="CommentSubject"/>
    <w:uiPriority w:val="99"/>
    <w:semiHidden w:val="1"/>
    <w:rsid w:val="00F279DA"/>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1m+89Lja2Vnf0la05482C/TbQ==">CgMxLjA4AHIhMUFvemMwMkctYkNYYmdGaGpjOWxLNmlOUE1CeV9OX3pa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2024-10-25T18:06:00Z</dcterms:created>
  <dc:creator>Stella Ziegler</dc:creator>
</cp:coreProperties>
</file>